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32582B" w:rsidRPr="00853700" w14:paraId="4FD27A8A" w14:textId="77777777" w:rsidTr="000515C3">
        <w:tc>
          <w:tcPr>
            <w:tcW w:w="4770" w:type="dxa"/>
          </w:tcPr>
          <w:p w14:paraId="0D53FF45" w14:textId="77777777" w:rsidR="0032582B" w:rsidRPr="0080688D" w:rsidRDefault="0032582B" w:rsidP="000515C3">
            <w:pPr>
              <w:pStyle w:val="Default"/>
              <w:rPr>
                <w:rFonts w:ascii="Calibri" w:hAnsi="Calibri"/>
              </w:rPr>
            </w:pPr>
            <w:r w:rsidRPr="0080688D">
              <w:rPr>
                <w:rFonts w:ascii="Calibri" w:hAnsi="Calibri"/>
                <w:noProof/>
              </w:rPr>
              <w:drawing>
                <wp:inline distT="0" distB="0" distL="0" distR="0" wp14:anchorId="11B4E5B9" wp14:editId="63DDA373">
                  <wp:extent cx="1973580" cy="688340"/>
                  <wp:effectExtent l="0" t="0" r="0" b="0"/>
                  <wp:docPr id="1" name="Picture 1" descr="Black text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lack text on a white background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4A8D2" w14:textId="77777777" w:rsidR="0032582B" w:rsidRPr="0080688D" w:rsidRDefault="0032582B" w:rsidP="000515C3">
            <w:pPr>
              <w:pStyle w:val="Title"/>
              <w:spacing w:after="40"/>
              <w:jc w:val="left"/>
              <w:rPr>
                <w:rFonts w:ascii="Calibri" w:hAnsi="Calibri"/>
                <w:smallCaps/>
              </w:rPr>
            </w:pPr>
          </w:p>
        </w:tc>
        <w:tc>
          <w:tcPr>
            <w:tcW w:w="5670" w:type="dxa"/>
          </w:tcPr>
          <w:p w14:paraId="187D6751" w14:textId="77777777" w:rsidR="0032582B" w:rsidRPr="0080688D" w:rsidRDefault="0032582B" w:rsidP="000515C3">
            <w:pPr>
              <w:pStyle w:val="Title"/>
              <w:spacing w:after="40"/>
              <w:jc w:val="right"/>
              <w:rPr>
                <w:rFonts w:ascii="Calibri" w:hAnsi="Calibri"/>
                <w:i/>
                <w:sz w:val="36"/>
              </w:rPr>
            </w:pPr>
            <w:r w:rsidRPr="0080688D">
              <w:rPr>
                <w:rFonts w:ascii="Calibri" w:hAnsi="Calibri"/>
                <w:i/>
                <w:sz w:val="36"/>
              </w:rPr>
              <w:t>Participant Consent Form</w:t>
            </w:r>
          </w:p>
          <w:p w14:paraId="1DF15EE7" w14:textId="77777777" w:rsidR="0032582B" w:rsidRPr="0080688D" w:rsidRDefault="0032582B" w:rsidP="000515C3">
            <w:pPr>
              <w:pStyle w:val="Title"/>
              <w:spacing w:after="40"/>
              <w:jc w:val="right"/>
              <w:rPr>
                <w:rFonts w:ascii="Calibri" w:hAnsi="Calibri"/>
                <w:i/>
                <w:sz w:val="36"/>
              </w:rPr>
            </w:pPr>
          </w:p>
        </w:tc>
      </w:tr>
    </w:tbl>
    <w:p w14:paraId="58B3E9EE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  <w:r w:rsidRPr="0080688D">
        <w:rPr>
          <w:rFonts w:ascii="Calibri" w:hAnsi="Calibri"/>
          <w:sz w:val="22"/>
        </w:rPr>
        <w:tab/>
      </w:r>
      <w:r w:rsidRPr="0080688D">
        <w:rPr>
          <w:rFonts w:ascii="Calibri" w:hAnsi="Calibri"/>
          <w:sz w:val="22"/>
        </w:rPr>
        <w:tab/>
      </w:r>
    </w:p>
    <w:p w14:paraId="09223B96" w14:textId="77777777" w:rsidR="0032582B" w:rsidRPr="009D5FDB" w:rsidRDefault="0032582B" w:rsidP="0032582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D5FDB">
        <w:rPr>
          <w:rFonts w:ascii="Calibri" w:hAnsi="Calibri" w:cs="Calibri"/>
          <w:b/>
          <w:bCs/>
          <w:sz w:val="22"/>
          <w:szCs w:val="22"/>
        </w:rPr>
        <w:t xml:space="preserve">Artistic approaches to </w:t>
      </w:r>
      <w:r>
        <w:rPr>
          <w:rFonts w:ascii="Calibri" w:hAnsi="Calibri" w:cs="Calibri"/>
          <w:b/>
          <w:bCs/>
          <w:sz w:val="22"/>
          <w:szCs w:val="22"/>
        </w:rPr>
        <w:t>anti</w:t>
      </w:r>
      <w:r w:rsidRPr="009D5FDB">
        <w:rPr>
          <w:rFonts w:ascii="Calibri" w:hAnsi="Calibri" w:cs="Calibri"/>
          <w:b/>
          <w:bCs/>
          <w:sz w:val="22"/>
          <w:szCs w:val="22"/>
        </w:rPr>
        <w:t xml:space="preserve">-racism </w:t>
      </w:r>
      <w:r>
        <w:rPr>
          <w:rFonts w:ascii="Calibri" w:hAnsi="Calibri" w:cs="Calibri"/>
          <w:b/>
          <w:bCs/>
          <w:sz w:val="22"/>
          <w:szCs w:val="22"/>
        </w:rPr>
        <w:t>&amp;</w:t>
      </w:r>
      <w:r w:rsidRPr="009D5FDB">
        <w:rPr>
          <w:rFonts w:ascii="Calibri" w:hAnsi="Calibri" w:cs="Calibri"/>
          <w:b/>
          <w:bCs/>
          <w:sz w:val="22"/>
          <w:szCs w:val="22"/>
        </w:rPr>
        <w:t xml:space="preserve"> anti-oppression: Artists </w:t>
      </w:r>
      <w:r>
        <w:rPr>
          <w:rFonts w:ascii="Calibri" w:hAnsi="Calibri" w:cs="Calibri"/>
          <w:b/>
          <w:bCs/>
          <w:sz w:val="22"/>
          <w:szCs w:val="22"/>
        </w:rPr>
        <w:t>&amp;</w:t>
      </w:r>
      <w:r w:rsidRPr="009D5FDB">
        <w:rPr>
          <w:rFonts w:ascii="Calibri" w:hAnsi="Calibri" w:cs="Calibri"/>
          <w:b/>
          <w:bCs/>
          <w:sz w:val="22"/>
          <w:szCs w:val="22"/>
        </w:rPr>
        <w:t xml:space="preserve"> university students engaging in transformative action in a campus gallery.</w:t>
      </w:r>
    </w:p>
    <w:p w14:paraId="0154A118" w14:textId="77777777" w:rsidR="0032582B" w:rsidRPr="00DF165A" w:rsidRDefault="0032582B" w:rsidP="0032582B">
      <w:pPr>
        <w:jc w:val="center"/>
        <w:rPr>
          <w:rFonts w:ascii="Calibri" w:hAnsi="Calibri"/>
          <w:sz w:val="10"/>
          <w:szCs w:val="10"/>
        </w:rPr>
      </w:pPr>
    </w:p>
    <w:p w14:paraId="26B4C0A8" w14:textId="77777777" w:rsidR="0032582B" w:rsidRPr="0052113A" w:rsidRDefault="0032582B" w:rsidP="0032582B">
      <w:pPr>
        <w:autoSpaceDE w:val="0"/>
        <w:autoSpaceDN w:val="0"/>
        <w:adjustRightInd w:val="0"/>
        <w:rPr>
          <w:rFonts w:ascii="Helvetica" w:hAnsi="Helvetica" w:cs="Í÷'399"/>
          <w:sz w:val="24"/>
          <w:szCs w:val="24"/>
        </w:rPr>
      </w:pPr>
      <w:r w:rsidRPr="0080688D">
        <w:rPr>
          <w:rFonts w:ascii="Calibri" w:hAnsi="Calibri"/>
          <w:sz w:val="22"/>
        </w:rPr>
        <w:t xml:space="preserve">You are invited to participate in a study entitled </w:t>
      </w:r>
      <w:r w:rsidRPr="00E92023">
        <w:rPr>
          <w:rFonts w:ascii="Calibri" w:hAnsi="Calibri" w:cs="Calibri"/>
          <w:i/>
          <w:iCs/>
          <w:sz w:val="22"/>
          <w:szCs w:val="22"/>
        </w:rPr>
        <w:t>Artistic approaches to anti</w:t>
      </w:r>
      <w:r>
        <w:rPr>
          <w:rFonts w:ascii="Calibri" w:hAnsi="Calibri" w:cs="Calibri"/>
          <w:i/>
          <w:iCs/>
          <w:sz w:val="22"/>
          <w:szCs w:val="22"/>
        </w:rPr>
        <w:t>-</w:t>
      </w:r>
      <w:r w:rsidRPr="00E92023">
        <w:rPr>
          <w:rFonts w:ascii="Calibri" w:hAnsi="Calibri" w:cs="Calibri"/>
          <w:i/>
          <w:iCs/>
          <w:sz w:val="22"/>
          <w:szCs w:val="22"/>
        </w:rPr>
        <w:t xml:space="preserve">racism </w:t>
      </w:r>
      <w:r>
        <w:rPr>
          <w:rFonts w:ascii="Calibri" w:hAnsi="Calibri" w:cs="Calibri"/>
          <w:i/>
          <w:iCs/>
          <w:sz w:val="22"/>
          <w:szCs w:val="22"/>
        </w:rPr>
        <w:t>&amp;</w:t>
      </w:r>
      <w:r w:rsidRPr="00E92023">
        <w:rPr>
          <w:rFonts w:ascii="Calibri" w:hAnsi="Calibri" w:cs="Calibri"/>
          <w:i/>
          <w:iCs/>
          <w:sz w:val="22"/>
          <w:szCs w:val="22"/>
        </w:rPr>
        <w:t xml:space="preserve"> anti-oppression: Artists </w:t>
      </w:r>
      <w:r>
        <w:rPr>
          <w:rFonts w:ascii="Calibri" w:hAnsi="Calibri" w:cs="Calibri"/>
          <w:i/>
          <w:iCs/>
          <w:sz w:val="22"/>
          <w:szCs w:val="22"/>
        </w:rPr>
        <w:t>&amp;</w:t>
      </w:r>
      <w:r w:rsidRPr="00E92023">
        <w:rPr>
          <w:rFonts w:ascii="Calibri" w:hAnsi="Calibri" w:cs="Calibri"/>
          <w:i/>
          <w:iCs/>
          <w:sz w:val="22"/>
          <w:szCs w:val="22"/>
        </w:rPr>
        <w:t xml:space="preserve"> university students engaging in transformative action in a campus gallery</w:t>
      </w:r>
      <w:r>
        <w:rPr>
          <w:rFonts w:ascii="Calibri" w:hAnsi="Calibri" w:cs="Calibri"/>
          <w:sz w:val="22"/>
          <w:szCs w:val="22"/>
        </w:rPr>
        <w:t>*</w:t>
      </w:r>
      <w:r w:rsidRPr="0080688D">
        <w:rPr>
          <w:rFonts w:ascii="Calibri" w:hAnsi="Calibri"/>
          <w:sz w:val="22"/>
        </w:rPr>
        <w:t xml:space="preserve"> that is being conducted by </w:t>
      </w:r>
      <w:r>
        <w:rPr>
          <w:rFonts w:ascii="Calibri" w:hAnsi="Calibri"/>
          <w:sz w:val="22"/>
        </w:rPr>
        <w:t>Natasha S. Reid, Natalie LeBlanc, &amp; Michelle Wiebe.</w:t>
      </w:r>
    </w:p>
    <w:p w14:paraId="7F4FA394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2D435319" w14:textId="77777777" w:rsidR="0032582B" w:rsidRDefault="0032582B" w:rsidP="0032582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Natasha S. Reid, Natalie LeBlanc, &amp; Michelle Wiebe</w:t>
      </w:r>
      <w:r w:rsidRPr="0080688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are</w:t>
      </w:r>
      <w:r w:rsidRPr="0080688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Faculty Members</w:t>
      </w:r>
      <w:r w:rsidRPr="0080688D">
        <w:rPr>
          <w:rFonts w:ascii="Calibri" w:hAnsi="Calibri"/>
          <w:sz w:val="22"/>
        </w:rPr>
        <w:t xml:space="preserve"> in the </w:t>
      </w:r>
      <w:r>
        <w:rPr>
          <w:rFonts w:ascii="Calibri" w:hAnsi="Calibri"/>
          <w:sz w:val="22"/>
        </w:rPr>
        <w:t>D</w:t>
      </w:r>
      <w:r w:rsidRPr="0080688D">
        <w:rPr>
          <w:rFonts w:ascii="Calibri" w:hAnsi="Calibri"/>
          <w:sz w:val="22"/>
        </w:rPr>
        <w:t xml:space="preserve">epartment of </w:t>
      </w:r>
      <w:r>
        <w:rPr>
          <w:rFonts w:ascii="Calibri" w:hAnsi="Calibri"/>
          <w:sz w:val="22"/>
        </w:rPr>
        <w:t xml:space="preserve">Curriculum &amp; Instruction </w:t>
      </w:r>
      <w:r w:rsidRPr="0080688D">
        <w:rPr>
          <w:rFonts w:ascii="Calibri" w:hAnsi="Calibri"/>
          <w:sz w:val="22"/>
        </w:rPr>
        <w:t xml:space="preserve">at the University of Victoria </w:t>
      </w:r>
      <w:r>
        <w:rPr>
          <w:rFonts w:ascii="Calibri" w:hAnsi="Calibri"/>
          <w:sz w:val="22"/>
        </w:rPr>
        <w:t>&amp;</w:t>
      </w:r>
      <w:r w:rsidRPr="0080688D">
        <w:rPr>
          <w:rFonts w:ascii="Calibri" w:hAnsi="Calibri"/>
          <w:sz w:val="22"/>
        </w:rPr>
        <w:t xml:space="preserve"> you may contact</w:t>
      </w:r>
      <w:r>
        <w:rPr>
          <w:rFonts w:ascii="Calibri" w:hAnsi="Calibri"/>
          <w:sz w:val="22"/>
        </w:rPr>
        <w:t xml:space="preserve"> them</w:t>
      </w:r>
      <w:r w:rsidRPr="0080688D">
        <w:rPr>
          <w:rFonts w:ascii="Calibri" w:hAnsi="Calibri"/>
          <w:sz w:val="22"/>
        </w:rPr>
        <w:t xml:space="preserve"> if you have further questions by </w:t>
      </w:r>
      <w:r>
        <w:rPr>
          <w:rFonts w:ascii="Calibri" w:hAnsi="Calibri"/>
          <w:sz w:val="22"/>
        </w:rPr>
        <w:t>email (</w:t>
      </w:r>
      <w:hyperlink r:id="rId6" w:history="1">
        <w:r w:rsidRPr="004855B5">
          <w:rPr>
            <w:rStyle w:val="Hyperlink"/>
            <w:rFonts w:ascii="Calibri" w:hAnsi="Calibri"/>
            <w:sz w:val="22"/>
          </w:rPr>
          <w:t>natashareid@uvic.ca</w:t>
        </w:r>
      </w:hyperlink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or </w:t>
      </w:r>
      <w:hyperlink r:id="rId7" w:history="1">
        <w:r w:rsidRPr="00CA6B7D">
          <w:rPr>
            <w:rStyle w:val="Hyperlink"/>
            <w:rFonts w:ascii="Calibri" w:hAnsi="Calibri"/>
            <w:sz w:val="22"/>
          </w:rPr>
          <w:t>natalieleblanc@uvic.ca</w:t>
        </w:r>
      </w:hyperlink>
      <w:r>
        <w:rPr>
          <w:rFonts w:ascii="Calibri" w:hAnsi="Calibri"/>
          <w:sz w:val="22"/>
        </w:rPr>
        <w:t xml:space="preserve">, or </w:t>
      </w:r>
      <w:hyperlink r:id="rId8" w:history="1">
        <w:r w:rsidRPr="00CA6B7D">
          <w:rPr>
            <w:rStyle w:val="Hyperlink"/>
            <w:rFonts w:ascii="Calibri" w:hAnsi="Calibri"/>
            <w:sz w:val="22"/>
          </w:rPr>
          <w:t>mxw@uvic.ca</w:t>
        </w:r>
      </w:hyperlink>
      <w:r>
        <w:rPr>
          <w:rFonts w:ascii="Calibri" w:hAnsi="Calibri"/>
          <w:sz w:val="22"/>
        </w:rPr>
        <w:t xml:space="preserve"> ) or phone (250-721-7896, 250-721-7895, 250-721-7894)</w:t>
      </w:r>
      <w:r w:rsidRPr="0080688D">
        <w:rPr>
          <w:rFonts w:ascii="Calibri" w:hAnsi="Calibri"/>
          <w:sz w:val="22"/>
        </w:rPr>
        <w:t>.</w:t>
      </w:r>
    </w:p>
    <w:p w14:paraId="0AD7BE93" w14:textId="77777777" w:rsidR="0032582B" w:rsidRPr="00130EFB" w:rsidRDefault="0032582B" w:rsidP="0032582B">
      <w:pPr>
        <w:rPr>
          <w:rFonts w:ascii="Calibri" w:hAnsi="Calibri"/>
          <w:sz w:val="12"/>
          <w:szCs w:val="12"/>
        </w:rPr>
      </w:pPr>
    </w:p>
    <w:p w14:paraId="11B6D4BD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 xml:space="preserve">Purpose </w:t>
      </w:r>
      <w:r>
        <w:rPr>
          <w:rFonts w:ascii="Calibri" w:hAnsi="Calibri"/>
          <w:b/>
          <w:sz w:val="22"/>
        </w:rPr>
        <w:t>&amp;</w:t>
      </w:r>
      <w:r w:rsidRPr="0080688D">
        <w:rPr>
          <w:rFonts w:ascii="Calibri" w:hAnsi="Calibri"/>
          <w:b/>
          <w:sz w:val="22"/>
        </w:rPr>
        <w:t xml:space="preserve"> Objectives</w:t>
      </w:r>
    </w:p>
    <w:p w14:paraId="2E0C0724" w14:textId="77777777" w:rsidR="0032582B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The purpose of this research project is </w:t>
      </w:r>
      <w:r>
        <w:rPr>
          <w:rFonts w:ascii="Calibri" w:hAnsi="Calibri"/>
          <w:sz w:val="22"/>
        </w:rPr>
        <w:t xml:space="preserve">to </w:t>
      </w:r>
      <w:r w:rsidRPr="00723C07">
        <w:rPr>
          <w:rFonts w:ascii="Calibri" w:hAnsi="Calibri"/>
          <w:sz w:val="22"/>
        </w:rPr>
        <w:t xml:space="preserve">explore how participatory artistic practices can help situate a university gallery as a community learning site for </w:t>
      </w:r>
      <w:r>
        <w:rPr>
          <w:rFonts w:ascii="Calibri" w:hAnsi="Calibri"/>
          <w:sz w:val="22"/>
        </w:rPr>
        <w:t>addressing</w:t>
      </w:r>
      <w:r w:rsidRPr="00723C0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anti-racism &amp; anti-oppression</w:t>
      </w:r>
      <w:r w:rsidRPr="00723C07">
        <w:rPr>
          <w:rFonts w:ascii="Calibri" w:hAnsi="Calibri"/>
          <w:sz w:val="22"/>
        </w:rPr>
        <w:t xml:space="preserve">. </w:t>
      </w:r>
    </w:p>
    <w:p w14:paraId="1E7AB790" w14:textId="77777777" w:rsidR="0032582B" w:rsidRPr="00130EFB" w:rsidRDefault="0032582B" w:rsidP="0032582B">
      <w:pPr>
        <w:rPr>
          <w:rFonts w:ascii="Calibri" w:hAnsi="Calibri"/>
          <w:sz w:val="12"/>
          <w:szCs w:val="12"/>
        </w:rPr>
      </w:pPr>
    </w:p>
    <w:p w14:paraId="64E0CDBA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Importance of this Research</w:t>
      </w:r>
    </w:p>
    <w:p w14:paraId="1F413E2D" w14:textId="77777777" w:rsidR="0032582B" w:rsidRPr="00D23E08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>Research of this type is important because</w:t>
      </w:r>
      <w:r>
        <w:rPr>
          <w:rFonts w:ascii="Calibri" w:hAnsi="Calibri"/>
          <w:sz w:val="22"/>
        </w:rPr>
        <w:t xml:space="preserve"> it </w:t>
      </w:r>
      <w:r w:rsidRPr="00D23E08">
        <w:rPr>
          <w:rFonts w:ascii="Calibri" w:hAnsi="Calibri"/>
          <w:sz w:val="22"/>
        </w:rPr>
        <w:t xml:space="preserve">will </w:t>
      </w:r>
      <w:r w:rsidRPr="00723C07">
        <w:rPr>
          <w:rFonts w:ascii="Calibri" w:hAnsi="Calibri"/>
          <w:sz w:val="22"/>
        </w:rPr>
        <w:t>contribute to the generation of knowledge that will help museums</w:t>
      </w:r>
      <w:r>
        <w:rPr>
          <w:rFonts w:ascii="Calibri" w:hAnsi="Calibri"/>
          <w:sz w:val="22"/>
        </w:rPr>
        <w:t xml:space="preserve"> &amp; galleries</w:t>
      </w:r>
      <w:r w:rsidRPr="00723C07">
        <w:rPr>
          <w:rFonts w:ascii="Calibri" w:hAnsi="Calibri"/>
          <w:sz w:val="22"/>
        </w:rPr>
        <w:t xml:space="preserve"> become more effective </w:t>
      </w:r>
      <w:r>
        <w:rPr>
          <w:rFonts w:ascii="Calibri" w:hAnsi="Calibri"/>
          <w:sz w:val="22"/>
        </w:rPr>
        <w:t>&amp;</w:t>
      </w:r>
      <w:r w:rsidRPr="00723C07">
        <w:rPr>
          <w:rFonts w:ascii="Calibri" w:hAnsi="Calibri"/>
          <w:sz w:val="22"/>
        </w:rPr>
        <w:t xml:space="preserve"> more frequent sites for engaging with </w:t>
      </w:r>
      <w:r>
        <w:rPr>
          <w:rFonts w:ascii="Calibri" w:hAnsi="Calibri"/>
          <w:sz w:val="22"/>
        </w:rPr>
        <w:t>social justice education</w:t>
      </w:r>
      <w:r w:rsidRPr="00723C07">
        <w:rPr>
          <w:rFonts w:ascii="Calibri" w:hAnsi="Calibri"/>
          <w:sz w:val="22"/>
        </w:rPr>
        <w:t>.</w:t>
      </w:r>
    </w:p>
    <w:p w14:paraId="24FB0384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4CC29726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Participants Selection</w:t>
      </w:r>
    </w:p>
    <w:p w14:paraId="602D6F7C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You are being asked to participate in this study because </w:t>
      </w:r>
      <w:r>
        <w:rPr>
          <w:rFonts w:ascii="Calibri" w:hAnsi="Calibri"/>
          <w:sz w:val="22"/>
        </w:rPr>
        <w:t xml:space="preserve">you have either visited or expressed interest in visiting an exhibition associated with the </w:t>
      </w:r>
      <w:r w:rsidRPr="000827A7">
        <w:rPr>
          <w:rFonts w:ascii="Calibri" w:hAnsi="Calibri" w:cs="Calibri"/>
          <w:i/>
          <w:iCs/>
          <w:sz w:val="22"/>
          <w:szCs w:val="22"/>
        </w:rPr>
        <w:t>Artistic approaches to anti</w:t>
      </w:r>
      <w:r>
        <w:rPr>
          <w:rFonts w:ascii="Calibri" w:hAnsi="Calibri" w:cs="Calibri"/>
          <w:i/>
          <w:iCs/>
          <w:sz w:val="22"/>
          <w:szCs w:val="22"/>
        </w:rPr>
        <w:t>-</w:t>
      </w:r>
      <w:r w:rsidRPr="000827A7">
        <w:rPr>
          <w:rFonts w:ascii="Calibri" w:hAnsi="Calibri" w:cs="Calibri"/>
          <w:i/>
          <w:iCs/>
          <w:sz w:val="22"/>
          <w:szCs w:val="22"/>
        </w:rPr>
        <w:t xml:space="preserve">racism </w:t>
      </w:r>
      <w:r>
        <w:rPr>
          <w:rFonts w:ascii="Calibri" w:hAnsi="Calibri" w:cs="Calibri"/>
          <w:i/>
          <w:iCs/>
          <w:sz w:val="22"/>
          <w:szCs w:val="22"/>
        </w:rPr>
        <w:t>&amp;</w:t>
      </w:r>
      <w:r w:rsidRPr="000827A7">
        <w:rPr>
          <w:rFonts w:ascii="Calibri" w:hAnsi="Calibri" w:cs="Calibri"/>
          <w:i/>
          <w:iCs/>
          <w:sz w:val="22"/>
          <w:szCs w:val="22"/>
        </w:rPr>
        <w:t xml:space="preserve"> anti-oppression</w:t>
      </w:r>
      <w:r>
        <w:rPr>
          <w:rFonts w:ascii="Calibri" w:hAnsi="Calibri"/>
          <w:sz w:val="22"/>
        </w:rPr>
        <w:t xml:space="preserve"> research project.  </w:t>
      </w:r>
    </w:p>
    <w:p w14:paraId="4A1ACA5A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00D1C487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What is involved</w:t>
      </w:r>
      <w:r>
        <w:rPr>
          <w:rFonts w:ascii="Calibri" w:hAnsi="Calibri"/>
          <w:b/>
          <w:sz w:val="22"/>
        </w:rPr>
        <w:t>?</w:t>
      </w:r>
    </w:p>
    <w:p w14:paraId="0A6D1CC1" w14:textId="77777777" w:rsidR="0032582B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>If you consent to voluntarily participate in this research, your participation will include</w:t>
      </w:r>
      <w:r>
        <w:rPr>
          <w:rFonts w:ascii="Calibri" w:hAnsi="Calibri"/>
          <w:sz w:val="22"/>
        </w:rPr>
        <w:t xml:space="preserve">: </w:t>
      </w:r>
    </w:p>
    <w:p w14:paraId="16F4C3F3" w14:textId="77777777" w:rsidR="0032582B" w:rsidRDefault="0032582B" w:rsidP="0032582B">
      <w:pPr>
        <w:numPr>
          <w:ilvl w:val="0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Participating in a 30- to 45-minute interview with one of the researchers </w:t>
      </w:r>
      <w:r w:rsidRPr="00857F2F">
        <w:rPr>
          <w:rFonts w:ascii="Calibri" w:hAnsi="Calibri"/>
          <w:sz w:val="22"/>
          <w:u w:val="single"/>
        </w:rPr>
        <w:t>OR</w:t>
      </w:r>
      <w:r>
        <w:rPr>
          <w:rFonts w:ascii="Calibri" w:hAnsi="Calibri"/>
          <w:sz w:val="22"/>
        </w:rPr>
        <w:t xml:space="preserve"> responding to a written questionnaire, which should take you about 30 to 45 minutes to complete.</w:t>
      </w:r>
    </w:p>
    <w:p w14:paraId="470E0A38" w14:textId="77777777" w:rsidR="0032582B" w:rsidRPr="00857F2F" w:rsidRDefault="0032582B" w:rsidP="0032582B">
      <w:pPr>
        <w:numPr>
          <w:ilvl w:val="0"/>
          <w:numId w:val="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If you participate in an interview, you can choose to review &amp; make any desired changes to your interview transcript. If you choose to do this, it should take you about 30 minutes to review. </w:t>
      </w:r>
    </w:p>
    <w:p w14:paraId="00AAECBD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3848B71F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Inconvenience</w:t>
      </w:r>
    </w:p>
    <w:p w14:paraId="58A5FD66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Participation in this study may cause some inconvenience to you, including </w:t>
      </w:r>
      <w:r>
        <w:rPr>
          <w:rFonts w:ascii="Calibri" w:hAnsi="Calibri"/>
          <w:sz w:val="22"/>
        </w:rPr>
        <w:t xml:space="preserve">30 to 45 minutes of your time to complete the interview &amp;, if you desire, about 30 minutes to review the transcript. </w:t>
      </w:r>
      <w:r w:rsidRPr="0080688D">
        <w:rPr>
          <w:rFonts w:ascii="Calibri" w:hAnsi="Calibri"/>
          <w:sz w:val="22"/>
        </w:rPr>
        <w:t xml:space="preserve"> </w:t>
      </w:r>
    </w:p>
    <w:p w14:paraId="72F70EE3" w14:textId="77777777" w:rsidR="0032582B" w:rsidRPr="00130EFB" w:rsidRDefault="0032582B" w:rsidP="0032582B">
      <w:pPr>
        <w:rPr>
          <w:rFonts w:ascii="Calibri" w:hAnsi="Calibri"/>
          <w:sz w:val="12"/>
          <w:szCs w:val="12"/>
        </w:rPr>
      </w:pPr>
    </w:p>
    <w:p w14:paraId="0B031CB2" w14:textId="77777777" w:rsidR="0032582B" w:rsidRPr="0080688D" w:rsidRDefault="0032582B" w:rsidP="0032582B">
      <w:pPr>
        <w:rPr>
          <w:rFonts w:ascii="Calibri" w:hAnsi="Calibri"/>
          <w:i/>
        </w:rPr>
      </w:pPr>
      <w:r w:rsidRPr="0080688D">
        <w:rPr>
          <w:rFonts w:ascii="Calibri" w:hAnsi="Calibri"/>
          <w:b/>
          <w:sz w:val="22"/>
        </w:rPr>
        <w:t>Risks</w:t>
      </w:r>
    </w:p>
    <w:p w14:paraId="1170804E" w14:textId="77777777" w:rsidR="0032582B" w:rsidRPr="00130EFB" w:rsidRDefault="0032582B" w:rsidP="0032582B">
      <w:pPr>
        <w:rPr>
          <w:rFonts w:ascii="Calibri" w:hAnsi="Calibri"/>
          <w:color w:val="000000"/>
          <w:sz w:val="22"/>
          <w:szCs w:val="22"/>
        </w:rPr>
      </w:pPr>
      <w:r w:rsidRPr="00130EFB">
        <w:rPr>
          <w:rFonts w:ascii="Calibri" w:hAnsi="Calibri"/>
          <w:color w:val="000000"/>
          <w:sz w:val="22"/>
          <w:szCs w:val="22"/>
        </w:rPr>
        <w:t xml:space="preserve">As the exhibition is dealing with ideas associated with </w:t>
      </w:r>
      <w:r>
        <w:rPr>
          <w:rFonts w:ascii="Calibri" w:hAnsi="Calibri"/>
          <w:color w:val="000000"/>
          <w:sz w:val="22"/>
          <w:szCs w:val="22"/>
        </w:rPr>
        <w:t>anti-racism &amp; anti-oppression, it is possible that you might recall events in your life where you have been subjected to oppressive actions &amp; systems</w:t>
      </w:r>
      <w:r w:rsidRPr="00130EFB">
        <w:rPr>
          <w:rFonts w:ascii="Calibri" w:hAnsi="Calibri"/>
          <w:color w:val="000000"/>
          <w:sz w:val="22"/>
          <w:szCs w:val="22"/>
        </w:rPr>
        <w:t xml:space="preserve">. Questions or topics associated with the interview or questionnaire process could raise potential risks for individuals who have experienced or know someone who has </w:t>
      </w:r>
      <w:r>
        <w:rPr>
          <w:rFonts w:ascii="Calibri" w:hAnsi="Calibri"/>
          <w:color w:val="000000"/>
          <w:sz w:val="22"/>
          <w:szCs w:val="22"/>
        </w:rPr>
        <w:t>had racist or oppressive</w:t>
      </w:r>
      <w:r w:rsidRPr="00A551B2">
        <w:rPr>
          <w:rFonts w:ascii="Calibri" w:hAnsi="Calibri"/>
          <w:color w:val="000000"/>
          <w:sz w:val="22"/>
          <w:szCs w:val="22"/>
        </w:rPr>
        <w:t xml:space="preserve"> </w:t>
      </w:r>
      <w:r w:rsidRPr="00130EFB">
        <w:rPr>
          <w:rFonts w:ascii="Calibri" w:hAnsi="Calibri"/>
          <w:color w:val="000000"/>
          <w:sz w:val="22"/>
          <w:szCs w:val="22"/>
        </w:rPr>
        <w:t>experience</w:t>
      </w:r>
      <w:r>
        <w:rPr>
          <w:rFonts w:ascii="Calibri" w:hAnsi="Calibri"/>
          <w:color w:val="000000"/>
          <w:sz w:val="22"/>
          <w:szCs w:val="22"/>
        </w:rPr>
        <w:t>s</w:t>
      </w:r>
      <w:r w:rsidRPr="00130EFB">
        <w:rPr>
          <w:rFonts w:ascii="Calibri" w:hAnsi="Calibri"/>
          <w:color w:val="000000"/>
          <w:sz w:val="22"/>
          <w:szCs w:val="22"/>
        </w:rPr>
        <w:t xml:space="preserve">. At any point during the interview or questionnaire process, you can choose to not answer one or more question(s), take a break, or stop the process. If during or after this process you need support, here are some support services: </w:t>
      </w:r>
    </w:p>
    <w:p w14:paraId="23F6E72F" w14:textId="77777777" w:rsidR="0032582B" w:rsidRPr="00DF165A" w:rsidRDefault="0032582B" w:rsidP="0032582B">
      <w:pPr>
        <w:rPr>
          <w:rFonts w:ascii="Calibri" w:hAnsi="Calibri"/>
          <w:color w:val="000000"/>
          <w:sz w:val="10"/>
          <w:szCs w:val="10"/>
          <w:u w:val="single"/>
        </w:rPr>
      </w:pPr>
    </w:p>
    <w:p w14:paraId="520FCE6A" w14:textId="77777777" w:rsidR="0032582B" w:rsidRDefault="0032582B" w:rsidP="0032582B">
      <w:pPr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>On-Campus Support:</w:t>
      </w:r>
    </w:p>
    <w:p w14:paraId="436E9844" w14:textId="77777777" w:rsidR="0032582B" w:rsidRPr="00C80D61" w:rsidRDefault="0032582B" w:rsidP="0032582B">
      <w:pPr>
        <w:rPr>
          <w:rFonts w:ascii="Calibri" w:hAnsi="Calibri"/>
          <w:color w:val="000000"/>
          <w:sz w:val="22"/>
          <w:szCs w:val="22"/>
        </w:rPr>
      </w:pPr>
      <w:r w:rsidRPr="00C80D61">
        <w:rPr>
          <w:rFonts w:ascii="Calibri" w:hAnsi="Calibri"/>
          <w:color w:val="000000"/>
          <w:sz w:val="22"/>
          <w:szCs w:val="22"/>
        </w:rPr>
        <w:t>Student Wellness</w:t>
      </w:r>
      <w:r>
        <w:rPr>
          <w:rFonts w:ascii="Calibri" w:hAnsi="Calibri"/>
          <w:color w:val="000000"/>
          <w:sz w:val="22"/>
          <w:szCs w:val="22"/>
        </w:rPr>
        <w:t xml:space="preserve"> - </w:t>
      </w:r>
      <w:hyperlink r:id="rId9" w:history="1">
        <w:r w:rsidRPr="0063746F">
          <w:rPr>
            <w:rStyle w:val="Hyperlink"/>
            <w:rFonts w:ascii="Calibri" w:hAnsi="Calibri"/>
            <w:sz w:val="22"/>
            <w:szCs w:val="22"/>
          </w:rPr>
          <w:t>https://www.uvic.ca/student-wellness/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="Calibri" w:hAnsi="Calibri" w:cs="Calibri"/>
            <w:color w:val="000000"/>
            <w:sz w:val="22"/>
            <w:szCs w:val="22"/>
            <w:shd w:val="clear" w:color="auto" w:fill="FFFFFF"/>
          </w:rPr>
          <w:t>250-721-8563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04D447CB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</w:rPr>
      </w:pPr>
      <w:r w:rsidRPr="009505CC">
        <w:rPr>
          <w:rFonts w:ascii="Calibri" w:hAnsi="Calibri" w:cs="Calibri"/>
          <w:color w:val="000000"/>
          <w:sz w:val="22"/>
          <w:szCs w:val="22"/>
        </w:rPr>
        <w:t xml:space="preserve">UVic’s Office of Equity </w:t>
      </w:r>
      <w:r>
        <w:rPr>
          <w:rFonts w:ascii="Calibri" w:hAnsi="Calibri" w:cs="Calibri"/>
          <w:color w:val="000000"/>
          <w:sz w:val="22"/>
          <w:szCs w:val="22"/>
        </w:rPr>
        <w:t>&amp;</w:t>
      </w:r>
      <w:r w:rsidRPr="009505CC">
        <w:rPr>
          <w:rFonts w:ascii="Calibri" w:hAnsi="Calibri" w:cs="Calibri"/>
          <w:color w:val="000000"/>
          <w:sz w:val="22"/>
          <w:szCs w:val="22"/>
        </w:rPr>
        <w:t xml:space="preserve"> Human Rights: </w:t>
      </w:r>
      <w:hyperlink r:id="rId11" w:history="1">
        <w:r w:rsidRPr="009505CC">
          <w:rPr>
            <w:rStyle w:val="Hyperlink"/>
            <w:rFonts w:ascii="Calibri" w:hAnsi="Calibri" w:cs="Calibri"/>
            <w:color w:val="000000"/>
            <w:sz w:val="22"/>
            <w:szCs w:val="22"/>
          </w:rPr>
          <w:t>https://www.uvic.ca/equity/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505C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505C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250-721-8488  </w:t>
      </w:r>
      <w:r w:rsidRPr="009505CC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Pr="009505CC">
          <w:rPr>
            <w:rStyle w:val="Hyperlink"/>
            <w:rFonts w:ascii="Calibri" w:hAnsi="Calibri" w:cs="Calibri"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eqhr@uvic.ca</w:t>
        </w:r>
      </w:hyperlink>
    </w:p>
    <w:p w14:paraId="5ED2D71D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Off-Campus Support:</w:t>
      </w:r>
    </w:p>
    <w:p w14:paraId="59935F5B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  <w:lang w:val="en-CA"/>
        </w:rPr>
      </w:pPr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Crisis Centre Chat: </w:t>
      </w:r>
      <w:hyperlink r:id="rId13" w:history="1">
        <w:r w:rsidRPr="001C54F0">
          <w:rPr>
            <w:rStyle w:val="Hyperlink"/>
            <w:rFonts w:ascii="Calibri" w:hAnsi="Calibri" w:cs="Calibri"/>
            <w:sz w:val="22"/>
            <w:szCs w:val="22"/>
            <w:lang w:val="en-CA"/>
          </w:rPr>
          <w:t>https://crisiscentrechat.ca/</w:t>
        </w:r>
      </w:hyperlink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 (noon – 1am)</w:t>
      </w:r>
    </w:p>
    <w:p w14:paraId="05BE0E83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hAnsi="Calibri" w:cs="Calibri"/>
          <w:color w:val="000000"/>
          <w:sz w:val="22"/>
          <w:szCs w:val="22"/>
          <w:lang w:val="fr-CA"/>
        </w:rPr>
        <w:t xml:space="preserve">Crisis Centre BC: </w:t>
      </w:r>
      <w:hyperlink r:id="rId14" w:history="1">
        <w:r w:rsidRPr="001C54F0">
          <w:rPr>
            <w:rStyle w:val="Hyperlink"/>
            <w:rFonts w:ascii="Calibri" w:hAnsi="Calibri" w:cs="Calibri"/>
            <w:sz w:val="22"/>
            <w:szCs w:val="22"/>
            <w:lang w:val="fr-CA"/>
          </w:rPr>
          <w:t>https://crisiscentre.bc.ca/</w:t>
        </w:r>
      </w:hyperlink>
      <w:r>
        <w:rPr>
          <w:rFonts w:ascii="Calibri" w:hAnsi="Calibri" w:cs="Calibri"/>
          <w:color w:val="000000"/>
          <w:sz w:val="22"/>
          <w:szCs w:val="22"/>
          <w:lang w:val="fr-CA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1-800-784-2433 (1-800-SUICIDE)</w:t>
      </w:r>
    </w:p>
    <w:p w14:paraId="673F7302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  <w:lang w:val="en-CA"/>
        </w:rPr>
      </w:pPr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Victoria Native Friendship Centre: </w:t>
      </w:r>
      <w:hyperlink r:id="rId15" w:history="1">
        <w:r w:rsidRPr="001C54F0">
          <w:rPr>
            <w:rStyle w:val="Hyperlink"/>
            <w:rFonts w:ascii="Calibri" w:hAnsi="Calibri" w:cs="Calibri"/>
            <w:sz w:val="22"/>
            <w:szCs w:val="22"/>
            <w:lang w:val="en-CA"/>
          </w:rPr>
          <w:t>https://vnfc.ca/</w:t>
        </w:r>
      </w:hyperlink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 250-384-3211</w:t>
      </w:r>
    </w:p>
    <w:p w14:paraId="082BEF25" w14:textId="77777777" w:rsidR="0032582B" w:rsidRDefault="0032582B" w:rsidP="0032582B">
      <w:pPr>
        <w:rPr>
          <w:rFonts w:ascii="Calibri" w:hAnsi="Calibri" w:cs="Calibri"/>
          <w:color w:val="000000"/>
          <w:sz w:val="22"/>
          <w:szCs w:val="22"/>
          <w:lang w:val="en-CA"/>
        </w:rPr>
      </w:pPr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Victoria Sexual Assault Centre: </w:t>
      </w:r>
      <w:hyperlink r:id="rId16" w:history="1">
        <w:r w:rsidRPr="001C54F0">
          <w:rPr>
            <w:rStyle w:val="Hyperlink"/>
            <w:rFonts w:ascii="Calibri" w:hAnsi="Calibri" w:cs="Calibri"/>
            <w:sz w:val="22"/>
            <w:szCs w:val="22"/>
            <w:lang w:val="en-CA"/>
          </w:rPr>
          <w:t>https://www.vsac.ca/</w:t>
        </w:r>
      </w:hyperlink>
      <w:r>
        <w:rPr>
          <w:rFonts w:ascii="Calibri" w:hAnsi="Calibri" w:cs="Calibri"/>
          <w:color w:val="000000"/>
          <w:sz w:val="22"/>
          <w:szCs w:val="22"/>
          <w:lang w:val="en-CA"/>
        </w:rPr>
        <w:t xml:space="preserve"> 250-383-3232</w:t>
      </w:r>
    </w:p>
    <w:p w14:paraId="188202A2" w14:textId="77777777" w:rsidR="0032582B" w:rsidRPr="00130EFB" w:rsidRDefault="0032582B" w:rsidP="0032582B">
      <w:pPr>
        <w:rPr>
          <w:sz w:val="12"/>
          <w:szCs w:val="12"/>
          <w:lang w:val="en-CA"/>
        </w:rPr>
      </w:pPr>
    </w:p>
    <w:p w14:paraId="4EABD06D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lastRenderedPageBreak/>
        <w:t>Benefits</w:t>
      </w:r>
    </w:p>
    <w:p w14:paraId="3067BBB1" w14:textId="77777777" w:rsidR="0032582B" w:rsidRPr="001D0058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The potential benefits of your participation in this research include </w:t>
      </w:r>
      <w:r>
        <w:rPr>
          <w:rFonts w:ascii="Calibri" w:hAnsi="Calibri"/>
          <w:sz w:val="22"/>
        </w:rPr>
        <w:t>engaging</w:t>
      </w:r>
      <w:r w:rsidRPr="001D0058">
        <w:rPr>
          <w:rFonts w:ascii="Calibri" w:hAnsi="Calibri"/>
          <w:sz w:val="22"/>
        </w:rPr>
        <w:t xml:space="preserve"> in</w:t>
      </w:r>
      <w:r>
        <w:rPr>
          <w:rFonts w:ascii="Calibri" w:hAnsi="Calibri"/>
          <w:sz w:val="22"/>
        </w:rPr>
        <w:t xml:space="preserve"> &amp; contributing to</w:t>
      </w:r>
      <w:r w:rsidRPr="001D0058">
        <w:rPr>
          <w:rFonts w:ascii="Calibri" w:hAnsi="Calibri"/>
          <w:sz w:val="22"/>
        </w:rPr>
        <w:t xml:space="preserve"> a free art </w:t>
      </w:r>
      <w:r>
        <w:rPr>
          <w:rFonts w:ascii="Calibri" w:hAnsi="Calibri"/>
          <w:sz w:val="22"/>
        </w:rPr>
        <w:t>exhibition, contributing to</w:t>
      </w:r>
      <w:r w:rsidRPr="001D0058">
        <w:rPr>
          <w:rFonts w:ascii="Calibri" w:hAnsi="Calibri"/>
          <w:sz w:val="22"/>
        </w:rPr>
        <w:t xml:space="preserve"> </w:t>
      </w:r>
      <w:r w:rsidRPr="00412864">
        <w:rPr>
          <w:rFonts w:ascii="Calibri" w:hAnsi="Calibri"/>
          <w:sz w:val="22"/>
        </w:rPr>
        <w:t xml:space="preserve">research that is investigating methods for addressing </w:t>
      </w:r>
      <w:r>
        <w:rPr>
          <w:rFonts w:ascii="Calibri" w:hAnsi="Calibri"/>
          <w:sz w:val="22"/>
        </w:rPr>
        <w:t>racism &amp; oppression on campuses &amp;</w:t>
      </w:r>
      <w:r w:rsidRPr="00412864">
        <w:rPr>
          <w:rFonts w:ascii="Calibri" w:hAnsi="Calibri"/>
          <w:sz w:val="22"/>
        </w:rPr>
        <w:t xml:space="preserve"> society</w:t>
      </w:r>
      <w:r>
        <w:rPr>
          <w:rFonts w:ascii="Calibri" w:hAnsi="Calibri"/>
          <w:sz w:val="22"/>
        </w:rPr>
        <w:t xml:space="preserve">, &amp; adding to efforts to make </w:t>
      </w:r>
      <w:r w:rsidRPr="00412864">
        <w:rPr>
          <w:rFonts w:ascii="Calibri" w:hAnsi="Calibri"/>
          <w:sz w:val="22"/>
        </w:rPr>
        <w:t>museums</w:t>
      </w:r>
      <w:r>
        <w:rPr>
          <w:rFonts w:ascii="Calibri" w:hAnsi="Calibri"/>
          <w:sz w:val="22"/>
        </w:rPr>
        <w:t xml:space="preserve"> </w:t>
      </w:r>
      <w:r w:rsidRPr="00412864">
        <w:rPr>
          <w:rFonts w:ascii="Calibri" w:hAnsi="Calibri"/>
          <w:sz w:val="22"/>
        </w:rPr>
        <w:t xml:space="preserve">more effective </w:t>
      </w:r>
      <w:r>
        <w:rPr>
          <w:rFonts w:ascii="Calibri" w:hAnsi="Calibri"/>
          <w:sz w:val="22"/>
        </w:rPr>
        <w:t>&amp;</w:t>
      </w:r>
      <w:r w:rsidRPr="00412864">
        <w:rPr>
          <w:rFonts w:ascii="Calibri" w:hAnsi="Calibri"/>
          <w:sz w:val="22"/>
        </w:rPr>
        <w:t xml:space="preserve"> more frequent sites for</w:t>
      </w:r>
      <w:r w:rsidRPr="00027537">
        <w:rPr>
          <w:rFonts w:ascii="Calibri" w:hAnsi="Calibri"/>
          <w:sz w:val="22"/>
        </w:rPr>
        <w:t xml:space="preserve"> </w:t>
      </w:r>
      <w:r w:rsidRPr="00723C07">
        <w:rPr>
          <w:rFonts w:ascii="Calibri" w:hAnsi="Calibri"/>
          <w:sz w:val="22"/>
        </w:rPr>
        <w:t xml:space="preserve">engaging with </w:t>
      </w:r>
      <w:r>
        <w:rPr>
          <w:rFonts w:ascii="Calibri" w:hAnsi="Calibri"/>
          <w:sz w:val="22"/>
        </w:rPr>
        <w:t>social justice education</w:t>
      </w:r>
      <w:r w:rsidRPr="00412864">
        <w:rPr>
          <w:rFonts w:ascii="Calibri" w:hAnsi="Calibri"/>
          <w:sz w:val="22"/>
        </w:rPr>
        <w:t>.</w:t>
      </w:r>
    </w:p>
    <w:p w14:paraId="169843D4" w14:textId="77777777" w:rsidR="0032582B" w:rsidRPr="00DF165A" w:rsidRDefault="0032582B" w:rsidP="0032582B">
      <w:pPr>
        <w:rPr>
          <w:rFonts w:ascii="Calibri" w:hAnsi="Calibri"/>
          <w:b/>
          <w:sz w:val="10"/>
          <w:szCs w:val="10"/>
        </w:rPr>
      </w:pPr>
    </w:p>
    <w:p w14:paraId="6A6EDD47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Voluntary Participation</w:t>
      </w:r>
    </w:p>
    <w:p w14:paraId="3A2BCEA6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Your participation in this research must be completely voluntary. If you decide to participate, you may withdraw at any time without any consequences or any explanation. </w:t>
      </w:r>
      <w:r>
        <w:rPr>
          <w:rFonts w:ascii="Calibri" w:hAnsi="Calibri"/>
          <w:sz w:val="22"/>
        </w:rPr>
        <w:t xml:space="preserve">If you submit a questionnaire, it will be destroyed or deleted. If you participated in an interview, the audio, &amp; accompanying transcripts will be deleted. </w:t>
      </w:r>
    </w:p>
    <w:p w14:paraId="3DA398B0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48255E5F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Researcher’s Relationship with Participants</w:t>
      </w:r>
    </w:p>
    <w:p w14:paraId="5CA23275" w14:textId="77777777" w:rsidR="0032582B" w:rsidRPr="0080688D" w:rsidRDefault="0032582B" w:rsidP="0032582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One of the</w:t>
      </w:r>
      <w:r w:rsidRPr="0080688D">
        <w:rPr>
          <w:rFonts w:ascii="Calibri" w:hAnsi="Calibri"/>
          <w:sz w:val="22"/>
        </w:rPr>
        <w:t xml:space="preserve"> researcher</w:t>
      </w:r>
      <w:r>
        <w:rPr>
          <w:rFonts w:ascii="Calibri" w:hAnsi="Calibri"/>
          <w:sz w:val="22"/>
        </w:rPr>
        <w:t>s</w:t>
      </w:r>
      <w:r w:rsidRPr="0080688D">
        <w:rPr>
          <w:rFonts w:ascii="Calibri" w:hAnsi="Calibri"/>
          <w:sz w:val="22"/>
        </w:rPr>
        <w:t xml:space="preserve"> may have a relationship to potential participants</w:t>
      </w:r>
      <w:r>
        <w:rPr>
          <w:rFonts w:ascii="Calibri" w:hAnsi="Calibri"/>
          <w:sz w:val="22"/>
        </w:rPr>
        <w:t>, such</w:t>
      </w:r>
      <w:r w:rsidRPr="0080688D">
        <w:rPr>
          <w:rFonts w:ascii="Calibri" w:hAnsi="Calibri"/>
          <w:sz w:val="22"/>
        </w:rPr>
        <w:t xml:space="preserve"> as </w:t>
      </w:r>
      <w:r>
        <w:rPr>
          <w:rFonts w:ascii="Calibri" w:hAnsi="Calibri"/>
          <w:sz w:val="22"/>
        </w:rPr>
        <w:t>teacher/student, family member or acquaintance. If this is the case for you, t</w:t>
      </w:r>
      <w:r w:rsidRPr="0080688D">
        <w:rPr>
          <w:rFonts w:ascii="Calibri" w:hAnsi="Calibri"/>
          <w:sz w:val="22"/>
        </w:rPr>
        <w:t xml:space="preserve">o help prevent this relationship from influencing your decision to participate, the following step to prevent coercion </w:t>
      </w:r>
      <w:r>
        <w:rPr>
          <w:rFonts w:ascii="Calibri" w:hAnsi="Calibri"/>
          <w:sz w:val="22"/>
        </w:rPr>
        <w:t>has</w:t>
      </w:r>
      <w:r w:rsidRPr="0080688D">
        <w:rPr>
          <w:rFonts w:ascii="Calibri" w:hAnsi="Calibri"/>
          <w:sz w:val="22"/>
        </w:rPr>
        <w:t xml:space="preserve"> been taken</w:t>
      </w:r>
      <w:r>
        <w:rPr>
          <w:rFonts w:ascii="Calibri" w:hAnsi="Calibri"/>
          <w:sz w:val="22"/>
        </w:rPr>
        <w:t xml:space="preserve">: Either a researcher you do not know, or a research assistant will go over the research &amp; consent form with you. </w:t>
      </w:r>
      <w:r w:rsidRPr="005A65DF">
        <w:rPr>
          <w:rFonts w:ascii="Calibri" w:hAnsi="Calibri"/>
          <w:sz w:val="22"/>
        </w:rPr>
        <w:t xml:space="preserve">Importantly, your relationship with the researcher will not be impacted </w:t>
      </w:r>
      <w:proofErr w:type="gramStart"/>
      <w:r w:rsidRPr="005A65DF">
        <w:rPr>
          <w:rFonts w:ascii="Calibri" w:hAnsi="Calibri"/>
          <w:sz w:val="22"/>
        </w:rPr>
        <w:t>whether or not</w:t>
      </w:r>
      <w:proofErr w:type="gramEnd"/>
      <w:r w:rsidRPr="005A65DF">
        <w:rPr>
          <w:rFonts w:ascii="Calibri" w:hAnsi="Calibri"/>
          <w:sz w:val="22"/>
        </w:rPr>
        <w:t xml:space="preserve"> you choose to participate. </w:t>
      </w:r>
    </w:p>
    <w:p w14:paraId="5576AB70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449BC7F8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Anonymity</w:t>
      </w:r>
    </w:p>
    <w:p w14:paraId="27535E98" w14:textId="77777777" w:rsidR="0032582B" w:rsidRPr="00017927" w:rsidRDefault="0032582B" w:rsidP="0032582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17927">
        <w:rPr>
          <w:rFonts w:ascii="Calibri" w:hAnsi="Calibri" w:cs="Calibri"/>
          <w:sz w:val="22"/>
          <w:szCs w:val="22"/>
        </w:rPr>
        <w:t>You will not be identified in the results of the study without your consent. Please indicate your preference:</w:t>
      </w:r>
    </w:p>
    <w:p w14:paraId="4460BD78" w14:textId="77777777" w:rsidR="0032582B" w:rsidRPr="00581A86" w:rsidRDefault="0032582B" w:rsidP="0032582B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479"/>
        <w:tblGridChange w:id="0">
          <w:tblGrid>
            <w:gridCol w:w="567"/>
            <w:gridCol w:w="9479"/>
          </w:tblGrid>
        </w:tblGridChange>
      </w:tblGrid>
      <w:tr w:rsidR="0032582B" w14:paraId="64622BB6" w14:textId="77777777" w:rsidTr="000515C3">
        <w:tc>
          <w:tcPr>
            <w:tcW w:w="567" w:type="dxa"/>
            <w:shd w:val="clear" w:color="auto" w:fill="auto"/>
          </w:tcPr>
          <w:p w14:paraId="4E516CAD" w14:textId="77777777" w:rsidR="0032582B" w:rsidRPr="00487046" w:rsidRDefault="0032582B" w:rsidP="000515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479" w:type="dxa"/>
            <w:shd w:val="clear" w:color="auto" w:fill="auto"/>
          </w:tcPr>
          <w:p w14:paraId="24C2F8A6" w14:textId="77777777" w:rsidR="0032582B" w:rsidRPr="00487046" w:rsidRDefault="0032582B" w:rsidP="000515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7046">
              <w:rPr>
                <w:rFonts w:ascii="Calibri" w:hAnsi="Calibri" w:cs="Calibri"/>
              </w:rPr>
              <w:t>By checking this box,</w:t>
            </w:r>
            <w:r w:rsidRPr="00487046">
              <w:rPr>
                <w:rFonts w:ascii="Calibri" w:hAnsi="Calibri" w:cs="Calibri"/>
                <w:b/>
                <w:bCs/>
              </w:rPr>
              <w:t xml:space="preserve"> I DO NOT </w:t>
            </w:r>
            <w:r w:rsidRPr="00487046">
              <w:rPr>
                <w:rFonts w:ascii="Calibri" w:hAnsi="Calibri" w:cs="Calibri"/>
              </w:rPr>
              <w:t>wish to have my name included in the results of the study. Please</w:t>
            </w:r>
          </w:p>
          <w:p w14:paraId="66C9BCF0" w14:textId="77777777" w:rsidR="0032582B" w:rsidRPr="00487046" w:rsidRDefault="0032582B" w:rsidP="000515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7046">
              <w:rPr>
                <w:rFonts w:ascii="Calibri" w:hAnsi="Calibri" w:cs="Calibri"/>
              </w:rPr>
              <w:t>assign a pseudonym to my identity.</w:t>
            </w:r>
          </w:p>
        </w:tc>
      </w:tr>
      <w:tr w:rsidR="0032582B" w14:paraId="39F7AC7B" w14:textId="77777777" w:rsidTr="000515C3">
        <w:tc>
          <w:tcPr>
            <w:tcW w:w="567" w:type="dxa"/>
            <w:shd w:val="clear" w:color="auto" w:fill="auto"/>
          </w:tcPr>
          <w:p w14:paraId="2533CDDE" w14:textId="77777777" w:rsidR="0032582B" w:rsidRPr="00487046" w:rsidRDefault="0032582B" w:rsidP="000515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479" w:type="dxa"/>
            <w:shd w:val="clear" w:color="auto" w:fill="auto"/>
          </w:tcPr>
          <w:p w14:paraId="4F6D94F0" w14:textId="77777777" w:rsidR="0032582B" w:rsidRPr="00487046" w:rsidRDefault="0032582B" w:rsidP="000515C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7046">
              <w:rPr>
                <w:rFonts w:ascii="Calibri" w:hAnsi="Calibri" w:cs="Calibri"/>
              </w:rPr>
              <w:t xml:space="preserve">By checking this box, </w:t>
            </w:r>
            <w:r w:rsidRPr="00487046">
              <w:rPr>
                <w:rFonts w:ascii="Calibri" w:hAnsi="Calibri" w:cs="Calibri"/>
                <w:b/>
                <w:bCs/>
              </w:rPr>
              <w:t>I AGREE</w:t>
            </w:r>
            <w:r w:rsidRPr="00487046">
              <w:rPr>
                <w:rFonts w:ascii="Calibri" w:hAnsi="Calibri" w:cs="Calibri"/>
              </w:rPr>
              <w:t xml:space="preserve"> to have my name included in the results of the study. </w:t>
            </w:r>
          </w:p>
        </w:tc>
      </w:tr>
    </w:tbl>
    <w:p w14:paraId="6DA0B6BC" w14:textId="77777777" w:rsidR="0032582B" w:rsidRPr="00130EFB" w:rsidRDefault="0032582B" w:rsidP="0032582B">
      <w:pPr>
        <w:rPr>
          <w:rFonts w:ascii="Calibri" w:hAnsi="Calibri"/>
          <w:sz w:val="12"/>
          <w:szCs w:val="12"/>
        </w:rPr>
      </w:pPr>
    </w:p>
    <w:p w14:paraId="498F3226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Confidentiality</w:t>
      </w:r>
    </w:p>
    <w:p w14:paraId="1583AC35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Your confidentiality </w:t>
      </w:r>
      <w:r>
        <w:rPr>
          <w:rFonts w:ascii="Calibri" w:hAnsi="Calibri"/>
          <w:sz w:val="22"/>
        </w:rPr>
        <w:t>&amp;</w:t>
      </w:r>
      <w:r w:rsidRPr="0080688D">
        <w:rPr>
          <w:rFonts w:ascii="Calibri" w:hAnsi="Calibri"/>
          <w:sz w:val="22"/>
        </w:rPr>
        <w:t xml:space="preserve"> the confidentiality of the data will be protected by </w:t>
      </w:r>
      <w:r>
        <w:rPr>
          <w:rFonts w:ascii="Calibri" w:hAnsi="Calibri"/>
          <w:sz w:val="22"/>
        </w:rPr>
        <w:t xml:space="preserve">the data being stored on an encrypted &amp; password protected UVic computer &amp; a UVic OneDrive account. The researchers &amp; their Research Assistants are the only people who will access the data. </w:t>
      </w:r>
    </w:p>
    <w:p w14:paraId="77721CE8" w14:textId="77777777" w:rsidR="0032582B" w:rsidRPr="00130EFB" w:rsidRDefault="0032582B" w:rsidP="0032582B">
      <w:pPr>
        <w:rPr>
          <w:rFonts w:ascii="Calibri" w:hAnsi="Calibri"/>
          <w:sz w:val="12"/>
          <w:szCs w:val="12"/>
        </w:rPr>
      </w:pPr>
    </w:p>
    <w:p w14:paraId="6FCBDE33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Dissemination of Results</w:t>
      </w:r>
    </w:p>
    <w:p w14:paraId="7B183659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>It is anticipated that the results of this study will be shared with others in the following ways</w:t>
      </w:r>
      <w:r>
        <w:rPr>
          <w:rFonts w:ascii="Calibri" w:hAnsi="Calibri"/>
          <w:sz w:val="22"/>
        </w:rPr>
        <w:t xml:space="preserve">: In published articles or book chapters, in presentations at scholarly meetings &amp; in teaching environments, on the researchers’ professional websites, &amp; in the researchers’ teaching &amp; research portfolios. </w:t>
      </w:r>
    </w:p>
    <w:p w14:paraId="6AE9DCDB" w14:textId="77777777" w:rsidR="0032582B" w:rsidRPr="00DF165A" w:rsidRDefault="0032582B" w:rsidP="0032582B">
      <w:pPr>
        <w:rPr>
          <w:rFonts w:ascii="Calibri" w:hAnsi="Calibri"/>
          <w:i/>
          <w:sz w:val="10"/>
          <w:szCs w:val="10"/>
        </w:rPr>
      </w:pPr>
    </w:p>
    <w:p w14:paraId="28CAA663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Disposal of Data</w:t>
      </w:r>
    </w:p>
    <w:p w14:paraId="015DDBF1" w14:textId="77777777" w:rsidR="0032582B" w:rsidRPr="0080688D" w:rsidRDefault="0032582B" w:rsidP="0032582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interview or questionnaire d</w:t>
      </w:r>
      <w:r w:rsidRPr="0080688D">
        <w:rPr>
          <w:rFonts w:ascii="Calibri" w:hAnsi="Calibri"/>
          <w:sz w:val="22"/>
        </w:rPr>
        <w:t xml:space="preserve">ata from this study will be disposed of </w:t>
      </w:r>
      <w:r>
        <w:rPr>
          <w:rFonts w:ascii="Calibri" w:hAnsi="Calibri"/>
          <w:sz w:val="22"/>
        </w:rPr>
        <w:t xml:space="preserve">5 years after this study is complete – electronic data will be erased, &amp; paper copies will be shredded. </w:t>
      </w:r>
    </w:p>
    <w:p w14:paraId="08CB53F7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7B60F309" w14:textId="77777777" w:rsidR="0032582B" w:rsidRPr="0080688D" w:rsidRDefault="0032582B" w:rsidP="0032582B">
      <w:pPr>
        <w:rPr>
          <w:rFonts w:ascii="Calibri" w:hAnsi="Calibri"/>
          <w:b/>
          <w:sz w:val="22"/>
        </w:rPr>
      </w:pPr>
      <w:r w:rsidRPr="0080688D">
        <w:rPr>
          <w:rFonts w:ascii="Calibri" w:hAnsi="Calibri"/>
          <w:b/>
          <w:sz w:val="22"/>
        </w:rPr>
        <w:t>Contacts</w:t>
      </w:r>
    </w:p>
    <w:p w14:paraId="51589079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Individuals that may be contacted regarding this study include </w:t>
      </w:r>
      <w:r>
        <w:rPr>
          <w:rFonts w:ascii="Calibri" w:hAnsi="Calibri"/>
          <w:sz w:val="22"/>
        </w:rPr>
        <w:t>Natasha S. Reid (</w:t>
      </w:r>
      <w:hyperlink r:id="rId17" w:history="1">
        <w:r w:rsidRPr="004855B5">
          <w:rPr>
            <w:rStyle w:val="Hyperlink"/>
            <w:rFonts w:ascii="Calibri" w:hAnsi="Calibri"/>
            <w:sz w:val="22"/>
          </w:rPr>
          <w:t>natashareid@uvic.ca</w:t>
        </w:r>
      </w:hyperlink>
      <w:r>
        <w:rPr>
          <w:rFonts w:ascii="Calibri" w:hAnsi="Calibri"/>
          <w:sz w:val="22"/>
        </w:rPr>
        <w:t xml:space="preserve"> 250-721-7896), Natalie LeBlanc (</w:t>
      </w:r>
      <w:hyperlink r:id="rId18" w:history="1">
        <w:r w:rsidRPr="00CA6B7D">
          <w:rPr>
            <w:rStyle w:val="Hyperlink"/>
            <w:rFonts w:ascii="Calibri" w:hAnsi="Calibri"/>
            <w:sz w:val="22"/>
          </w:rPr>
          <w:t>natalieleblanc@uvic.ca</w:t>
        </w:r>
      </w:hyperlink>
      <w:r>
        <w:rPr>
          <w:rFonts w:ascii="Calibri" w:hAnsi="Calibri"/>
          <w:sz w:val="22"/>
        </w:rPr>
        <w:t xml:space="preserve"> 250-721-7895), &amp; Michelle Wiebe (</w:t>
      </w:r>
      <w:hyperlink r:id="rId19" w:history="1">
        <w:r w:rsidRPr="00CA6B7D">
          <w:rPr>
            <w:rStyle w:val="Hyperlink"/>
            <w:rFonts w:ascii="Calibri" w:hAnsi="Calibri"/>
            <w:sz w:val="22"/>
          </w:rPr>
          <w:t>mxw@uvic.ca</w:t>
        </w:r>
      </w:hyperlink>
      <w:r>
        <w:rPr>
          <w:rFonts w:ascii="Calibri" w:hAnsi="Calibri"/>
          <w:sz w:val="22"/>
        </w:rPr>
        <w:t xml:space="preserve"> 250-721-7894). </w:t>
      </w:r>
    </w:p>
    <w:p w14:paraId="4DAB5F47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42730128" w14:textId="77777777" w:rsidR="0032582B" w:rsidRPr="0080688D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>In addition, you may verify the ethical approval of this study, or raise any concerns you might have, by contacting the Human Research Ethics Office at the University of Victoria (250-472-4545 or ethics@uvic.ca).</w:t>
      </w:r>
    </w:p>
    <w:p w14:paraId="5100379E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10628B4F" w14:textId="77777777" w:rsidR="0032582B" w:rsidRDefault="0032582B" w:rsidP="0032582B">
      <w:pPr>
        <w:rPr>
          <w:rFonts w:ascii="Calibri" w:hAnsi="Calibri"/>
          <w:sz w:val="22"/>
        </w:rPr>
      </w:pPr>
      <w:r w:rsidRPr="0080688D">
        <w:rPr>
          <w:rFonts w:ascii="Calibri" w:hAnsi="Calibri"/>
          <w:sz w:val="22"/>
        </w:rPr>
        <w:t xml:space="preserve">Your signature below indicates that you understand the above conditions of participation in this study, that you have had the opportunity to have your questions answered by the researchers, </w:t>
      </w:r>
      <w:r>
        <w:rPr>
          <w:rFonts w:ascii="Calibri" w:hAnsi="Calibri"/>
          <w:sz w:val="22"/>
        </w:rPr>
        <w:t>&amp;</w:t>
      </w:r>
      <w:r w:rsidRPr="0080688D">
        <w:rPr>
          <w:rFonts w:ascii="Calibri" w:hAnsi="Calibri"/>
          <w:sz w:val="22"/>
        </w:rPr>
        <w:t xml:space="preserve"> that you consent to participate in this research project.</w:t>
      </w:r>
    </w:p>
    <w:p w14:paraId="2F87002F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360"/>
        <w:gridCol w:w="3600"/>
        <w:gridCol w:w="450"/>
        <w:gridCol w:w="1884"/>
      </w:tblGrid>
      <w:tr w:rsidR="0032582B" w:rsidRPr="00853700" w14:paraId="761E6B1A" w14:textId="77777777" w:rsidTr="000515C3">
        <w:tc>
          <w:tcPr>
            <w:tcW w:w="3438" w:type="dxa"/>
          </w:tcPr>
          <w:p w14:paraId="691EE489" w14:textId="77777777" w:rsidR="0032582B" w:rsidRPr="0080688D" w:rsidRDefault="0032582B" w:rsidP="000515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_____________________________</w:t>
            </w:r>
          </w:p>
        </w:tc>
        <w:tc>
          <w:tcPr>
            <w:tcW w:w="360" w:type="dxa"/>
          </w:tcPr>
          <w:p w14:paraId="61325753" w14:textId="77777777" w:rsidR="0032582B" w:rsidRPr="0080688D" w:rsidRDefault="0032582B" w:rsidP="000515C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600" w:type="dxa"/>
          </w:tcPr>
          <w:p w14:paraId="634CF925" w14:textId="77777777" w:rsidR="0032582B" w:rsidRPr="0080688D" w:rsidRDefault="0032582B" w:rsidP="000515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______________________________</w:t>
            </w:r>
          </w:p>
        </w:tc>
        <w:tc>
          <w:tcPr>
            <w:tcW w:w="450" w:type="dxa"/>
          </w:tcPr>
          <w:p w14:paraId="1AFEF329" w14:textId="77777777" w:rsidR="0032582B" w:rsidRPr="0080688D" w:rsidRDefault="0032582B" w:rsidP="000515C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84" w:type="dxa"/>
          </w:tcPr>
          <w:p w14:paraId="41C322E4" w14:textId="77777777" w:rsidR="0032582B" w:rsidRPr="0080688D" w:rsidRDefault="0032582B" w:rsidP="000515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______________</w:t>
            </w:r>
          </w:p>
        </w:tc>
      </w:tr>
      <w:tr w:rsidR="0032582B" w:rsidRPr="00853700" w14:paraId="2400D096" w14:textId="77777777" w:rsidTr="000515C3">
        <w:tc>
          <w:tcPr>
            <w:tcW w:w="3438" w:type="dxa"/>
          </w:tcPr>
          <w:p w14:paraId="07FFC254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  <w:r w:rsidRPr="0080688D">
              <w:rPr>
                <w:rFonts w:ascii="Calibri" w:hAnsi="Calibri"/>
                <w:i/>
                <w:sz w:val="22"/>
              </w:rPr>
              <w:t>Name of Participant</w:t>
            </w:r>
          </w:p>
        </w:tc>
        <w:tc>
          <w:tcPr>
            <w:tcW w:w="360" w:type="dxa"/>
          </w:tcPr>
          <w:p w14:paraId="79CEC9FC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3600" w:type="dxa"/>
          </w:tcPr>
          <w:p w14:paraId="0D27AE9A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  <w:r w:rsidRPr="0080688D">
              <w:rPr>
                <w:rFonts w:ascii="Calibri" w:hAnsi="Calibri"/>
                <w:i/>
                <w:sz w:val="22"/>
              </w:rPr>
              <w:t>Signature</w:t>
            </w:r>
          </w:p>
        </w:tc>
        <w:tc>
          <w:tcPr>
            <w:tcW w:w="450" w:type="dxa"/>
          </w:tcPr>
          <w:p w14:paraId="46620C8E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1884" w:type="dxa"/>
          </w:tcPr>
          <w:p w14:paraId="3A888FC8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  <w:r w:rsidRPr="0080688D">
              <w:rPr>
                <w:rFonts w:ascii="Calibri" w:hAnsi="Calibri"/>
                <w:i/>
                <w:sz w:val="22"/>
              </w:rPr>
              <w:t>Date</w:t>
            </w:r>
          </w:p>
        </w:tc>
      </w:tr>
      <w:tr w:rsidR="0032582B" w:rsidRPr="00853700" w14:paraId="47579882" w14:textId="77777777" w:rsidTr="000515C3">
        <w:tc>
          <w:tcPr>
            <w:tcW w:w="3438" w:type="dxa"/>
          </w:tcPr>
          <w:p w14:paraId="4E4ED7AB" w14:textId="77777777" w:rsidR="0032582B" w:rsidRPr="00DF165A" w:rsidRDefault="0032582B" w:rsidP="000515C3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  <w:tc>
          <w:tcPr>
            <w:tcW w:w="360" w:type="dxa"/>
          </w:tcPr>
          <w:p w14:paraId="41B49868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3600" w:type="dxa"/>
          </w:tcPr>
          <w:p w14:paraId="4847AD17" w14:textId="77777777" w:rsidR="0032582B" w:rsidRDefault="0032582B" w:rsidP="000515C3">
            <w:pPr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450" w:type="dxa"/>
          </w:tcPr>
          <w:p w14:paraId="00C826FF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1884" w:type="dxa"/>
          </w:tcPr>
          <w:p w14:paraId="198CBDBC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</w:tr>
      <w:tr w:rsidR="0032582B" w:rsidRPr="00853700" w14:paraId="7D084DB5" w14:textId="77777777" w:rsidTr="000515C3">
        <w:tc>
          <w:tcPr>
            <w:tcW w:w="3438" w:type="dxa"/>
          </w:tcPr>
          <w:p w14:paraId="068295F3" w14:textId="77777777" w:rsidR="0032582B" w:rsidRPr="0080688D" w:rsidRDefault="0032582B" w:rsidP="000515C3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_____________________________</w:t>
            </w:r>
          </w:p>
        </w:tc>
        <w:tc>
          <w:tcPr>
            <w:tcW w:w="360" w:type="dxa"/>
          </w:tcPr>
          <w:p w14:paraId="5ABF378F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3600" w:type="dxa"/>
          </w:tcPr>
          <w:p w14:paraId="74C35033" w14:textId="77777777" w:rsidR="0032582B" w:rsidRPr="0080688D" w:rsidRDefault="0032582B" w:rsidP="000515C3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______________________________</w:t>
            </w:r>
          </w:p>
        </w:tc>
        <w:tc>
          <w:tcPr>
            <w:tcW w:w="450" w:type="dxa"/>
          </w:tcPr>
          <w:p w14:paraId="03E899E9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1884" w:type="dxa"/>
          </w:tcPr>
          <w:p w14:paraId="0D6529FC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</w:tr>
      <w:tr w:rsidR="0032582B" w:rsidRPr="00853700" w14:paraId="75AF3E91" w14:textId="77777777" w:rsidTr="000515C3">
        <w:tc>
          <w:tcPr>
            <w:tcW w:w="3438" w:type="dxa"/>
          </w:tcPr>
          <w:p w14:paraId="429A1C8E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Phone number</w:t>
            </w:r>
          </w:p>
        </w:tc>
        <w:tc>
          <w:tcPr>
            <w:tcW w:w="360" w:type="dxa"/>
          </w:tcPr>
          <w:p w14:paraId="2D463A8B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3600" w:type="dxa"/>
          </w:tcPr>
          <w:p w14:paraId="7A40C0DB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Email address</w:t>
            </w:r>
          </w:p>
        </w:tc>
        <w:tc>
          <w:tcPr>
            <w:tcW w:w="450" w:type="dxa"/>
          </w:tcPr>
          <w:p w14:paraId="21339403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1884" w:type="dxa"/>
          </w:tcPr>
          <w:p w14:paraId="52C1F3B5" w14:textId="77777777" w:rsidR="0032582B" w:rsidRPr="0080688D" w:rsidRDefault="0032582B" w:rsidP="000515C3">
            <w:pPr>
              <w:jc w:val="center"/>
              <w:rPr>
                <w:rFonts w:ascii="Calibri" w:hAnsi="Calibri"/>
                <w:i/>
                <w:sz w:val="22"/>
              </w:rPr>
            </w:pPr>
          </w:p>
        </w:tc>
      </w:tr>
    </w:tbl>
    <w:p w14:paraId="5F003C61" w14:textId="77777777" w:rsidR="0032582B" w:rsidRPr="00DF165A" w:rsidRDefault="0032582B" w:rsidP="0032582B">
      <w:pPr>
        <w:rPr>
          <w:rFonts w:ascii="Calibri" w:hAnsi="Calibri"/>
          <w:sz w:val="10"/>
          <w:szCs w:val="10"/>
        </w:rPr>
      </w:pPr>
    </w:p>
    <w:p w14:paraId="2719513F" w14:textId="77777777" w:rsidR="0032582B" w:rsidRPr="00487046" w:rsidRDefault="0032582B" w:rsidP="0032582B">
      <w:pPr>
        <w:tabs>
          <w:tab w:val="left" w:pos="-360"/>
        </w:tabs>
        <w:jc w:val="center"/>
        <w:rPr>
          <w:rFonts w:ascii="Calibri" w:hAnsi="Calibri"/>
          <w:b/>
          <w:i/>
          <w:sz w:val="18"/>
          <w:szCs w:val="15"/>
        </w:rPr>
      </w:pPr>
      <w:r w:rsidRPr="00487046">
        <w:rPr>
          <w:rFonts w:ascii="Calibri" w:hAnsi="Calibri"/>
          <w:b/>
          <w:i/>
          <w:sz w:val="18"/>
          <w:szCs w:val="15"/>
        </w:rPr>
        <w:t>A copy of this consent will be left with you, &amp; a copy will be taken by the researcher.</w:t>
      </w:r>
    </w:p>
    <w:p w14:paraId="4425316D" w14:textId="28CBD68D" w:rsidR="007E167A" w:rsidRPr="0032582B" w:rsidRDefault="0032582B" w:rsidP="0032582B">
      <w:pPr>
        <w:pStyle w:val="p1"/>
        <w:rPr>
          <w:rFonts w:ascii="Calibri" w:hAnsi="Calibri" w:cs="Calibri"/>
          <w:sz w:val="18"/>
          <w:szCs w:val="18"/>
        </w:rPr>
      </w:pPr>
      <w:r w:rsidRPr="00487046">
        <w:rPr>
          <w:rFonts w:ascii="Calibri" w:hAnsi="Calibri" w:cs="Calibri"/>
          <w:i/>
          <w:iCs/>
          <w:sz w:val="18"/>
          <w:szCs w:val="18"/>
        </w:rPr>
        <w:t xml:space="preserve">*Artistic approaches to anti-racism and anti-oppression: Artists and university students engaging in transformative action in a campus gallery </w:t>
      </w:r>
      <w:r w:rsidRPr="00487046">
        <w:rPr>
          <w:rFonts w:ascii="Calibri" w:hAnsi="Calibri" w:cs="Calibri"/>
          <w:sz w:val="18"/>
          <w:szCs w:val="18"/>
        </w:rPr>
        <w:t>is supported in part by funding from the Social Sciences and Humanities Research Council.</w:t>
      </w:r>
    </w:p>
    <w:sectPr w:rsidR="007E167A" w:rsidRPr="0032582B" w:rsidSect="003D4434">
      <w:footerReference w:type="even" r:id="rId20"/>
      <w:footerReference w:type="default" r:id="rId21"/>
      <w:footerReference w:type="first" r:id="rId22"/>
      <w:pgSz w:w="12240" w:h="15840" w:code="1"/>
      <w:pgMar w:top="720" w:right="720" w:bottom="720" w:left="720" w:header="426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Í÷'399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6A4A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FE67DC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3AFB" w14:textId="77777777" w:rsidR="00000000" w:rsidRPr="001D3B79" w:rsidRDefault="00000000">
    <w:pPr>
      <w:pStyle w:val="Footer"/>
      <w:rPr>
        <w:rFonts w:ascii="Cambria" w:hAnsi="Cambria"/>
        <w:i/>
        <w:color w:val="A6A6A6"/>
        <w:sz w:val="18"/>
        <w:szCs w:val="18"/>
      </w:rPr>
    </w:pPr>
  </w:p>
  <w:p w14:paraId="740793CF" w14:textId="77777777" w:rsidR="00000000" w:rsidRDefault="00000000">
    <w:pPr>
      <w:pStyle w:val="Footer"/>
      <w:tabs>
        <w:tab w:val="clear" w:pos="4320"/>
        <w:tab w:val="clear" w:pos="8640"/>
        <w:tab w:val="right" w:pos="10080"/>
      </w:tabs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20D7" w14:textId="77777777" w:rsidR="00000000" w:rsidRDefault="00000000">
    <w:pPr>
      <w:pStyle w:val="Footer"/>
      <w:jc w:val="center"/>
      <w:rPr>
        <w:i/>
      </w:rPr>
    </w:pPr>
    <w:r>
      <w:rPr>
        <w:i/>
      </w:rPr>
      <w:t xml:space="preserve">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</w:instrText>
    </w:r>
    <w:r>
      <w:rPr>
        <w:i/>
      </w:rPr>
      <w:instrText xml:space="preserve">MPAGES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85CB0"/>
    <w:multiLevelType w:val="hybridMultilevel"/>
    <w:tmpl w:val="1E6A1A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99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2B"/>
    <w:rsid w:val="002D2FE3"/>
    <w:rsid w:val="0032582B"/>
    <w:rsid w:val="007E167A"/>
    <w:rsid w:val="0090207D"/>
    <w:rsid w:val="00AB1DF5"/>
    <w:rsid w:val="00D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CD45"/>
  <w15:chartTrackingRefBased/>
  <w15:docId w15:val="{909BCF64-8227-7B41-9BCE-3BBE1BF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82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582B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2582B"/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3258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2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32582B"/>
  </w:style>
  <w:style w:type="character" w:styleId="Hyperlink">
    <w:name w:val="Hyperlink"/>
    <w:uiPriority w:val="99"/>
    <w:unhideWhenUsed/>
    <w:rsid w:val="0032582B"/>
    <w:rPr>
      <w:color w:val="0000FF"/>
      <w:u w:val="single"/>
    </w:rPr>
  </w:style>
  <w:style w:type="paragraph" w:customStyle="1" w:styleId="Default">
    <w:name w:val="Default"/>
    <w:rsid w:val="003258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n-CA"/>
      <w14:ligatures w14:val="none"/>
    </w:rPr>
  </w:style>
  <w:style w:type="paragraph" w:customStyle="1" w:styleId="p1">
    <w:name w:val="p1"/>
    <w:basedOn w:val="Normal"/>
    <w:rsid w:val="0032582B"/>
    <w:pPr>
      <w:spacing w:before="100" w:beforeAutospacing="1" w:after="100" w:afterAutospacing="1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xw@uvic.ca" TargetMode="External"/><Relationship Id="rId13" Type="http://schemas.openxmlformats.org/officeDocument/2006/relationships/hyperlink" Target="https://crisiscentrechat.ca/" TargetMode="External"/><Relationship Id="rId18" Type="http://schemas.openxmlformats.org/officeDocument/2006/relationships/hyperlink" Target="mailto:natalieleblanc@uvic.ca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natalieleblanc@uvic.ca" TargetMode="External"/><Relationship Id="rId12" Type="http://schemas.openxmlformats.org/officeDocument/2006/relationships/hyperlink" Target="mailto:eqhr@uvic.ca" TargetMode="External"/><Relationship Id="rId17" Type="http://schemas.openxmlformats.org/officeDocument/2006/relationships/hyperlink" Target="mailto:natashareid@uvic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ac.c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mailto:natashareid@uvic.ca" TargetMode="External"/><Relationship Id="rId11" Type="http://schemas.openxmlformats.org/officeDocument/2006/relationships/hyperlink" Target="https://www.uvic.ca/equity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vnfc.ca/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250-721-8563" TargetMode="External"/><Relationship Id="rId19" Type="http://schemas.openxmlformats.org/officeDocument/2006/relationships/hyperlink" Target="mailto:mxw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ic.ca/student-wellness/" TargetMode="External"/><Relationship Id="rId14" Type="http://schemas.openxmlformats.org/officeDocument/2006/relationships/hyperlink" Target="https://crisiscentre.bc.ca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Reid</dc:creator>
  <cp:keywords/>
  <dc:description/>
  <cp:lastModifiedBy>Natasha Reid</cp:lastModifiedBy>
  <cp:revision>1</cp:revision>
  <dcterms:created xsi:type="dcterms:W3CDTF">2023-11-21T23:04:00Z</dcterms:created>
  <dcterms:modified xsi:type="dcterms:W3CDTF">2023-11-21T23:05:00Z</dcterms:modified>
</cp:coreProperties>
</file>